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D5FA" w14:textId="77777777" w:rsidR="00876970" w:rsidRDefault="007274E5" w:rsidP="007274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876970" w:rsidRPr="00876970">
        <w:rPr>
          <w:rFonts w:ascii="Times New Roman" w:hAnsi="Times New Roman" w:cs="Times New Roman"/>
          <w:color w:val="FF0000"/>
          <w:sz w:val="32"/>
          <w:szCs w:val="32"/>
        </w:rPr>
        <w:t>Θέμα:</w:t>
      </w:r>
      <w:r w:rsidR="00876970">
        <w:rPr>
          <w:rFonts w:ascii="Times New Roman" w:hAnsi="Times New Roman" w:cs="Times New Roman"/>
          <w:sz w:val="32"/>
          <w:szCs w:val="32"/>
        </w:rPr>
        <w:t xml:space="preserve"> Η εξέλιξη της τεχνολογίας με την πάροδο των χρόνων</w:t>
      </w:r>
    </w:p>
    <w:p w14:paraId="54CCA9B7" w14:textId="77777777" w:rsidR="00250C60" w:rsidRPr="007274E5" w:rsidRDefault="00250C60" w:rsidP="007274E5">
      <w:pPr>
        <w:rPr>
          <w:rFonts w:ascii="Times New Roman" w:hAnsi="Times New Roman" w:cs="Times New Roman"/>
          <w:sz w:val="32"/>
          <w:szCs w:val="32"/>
        </w:rPr>
      </w:pPr>
    </w:p>
    <w:p w14:paraId="4A97BFC6" w14:textId="77777777" w:rsidR="006A7CF3" w:rsidRDefault="006A7CF3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A7CF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Κατά τη διάρκεια της </w:t>
      </w:r>
      <w:r w:rsidRPr="00A01C9C">
        <w:rPr>
          <w:rFonts w:ascii="Times New Roman" w:hAnsi="Times New Roman" w:cs="Times New Roman"/>
          <w:color w:val="FF0000"/>
          <w:sz w:val="32"/>
          <w:szCs w:val="32"/>
        </w:rPr>
        <w:t>Παλαιολιθικής Περιόδου</w:t>
      </w:r>
      <w:r w:rsidRPr="006A7CF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, </w:t>
      </w:r>
      <w:r w:rsidRPr="006A7CF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όλοι οι άνθρωποι είχαν έναν τρόπο ζωής που περιελάμβανε τη </w:t>
      </w:r>
      <w:r w:rsidRPr="00A01C9C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χρήση λίγων εργαλείων</w:t>
      </w:r>
      <w:r w:rsidRPr="006A7CF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 Οι πρώτες σημαντικές τεχνολογίε</w:t>
      </w:r>
      <w:r w:rsidR="007E7B20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ς συνιστούσαν τρόπους επιβίωσης</w:t>
      </w:r>
      <w:r w:rsidRPr="006A7CF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, κυνηγιού και ετοιμασίας της τροφής.</w:t>
      </w:r>
      <w:r w:rsidR="006D2D1D" w:rsidRPr="006D2D1D"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 </w:t>
      </w:r>
      <w:r w:rsidR="006D2D1D" w:rsidRPr="006D2D1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Οι πρόγονοι του σημερινού ανθρώπου χρησιμοποιούσαν </w:t>
      </w:r>
      <w:r w:rsidR="006D2D1D" w:rsidRPr="00A01C9C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 xml:space="preserve">λίθινα και άλλα εργαλεία </w:t>
      </w:r>
      <w:r w:rsidR="006D2D1D" w:rsidRPr="00A01C9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πριν από περίπου 200 χιλιάδε</w:t>
      </w:r>
      <w:r w:rsidR="001F2E0D" w:rsidRPr="00A01C9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ς χρόνια</w:t>
      </w:r>
      <w:r w:rsidR="001F2E0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</w:t>
      </w:r>
      <w:r w:rsidR="001F2E0D" w:rsidRPr="001F2E0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Τα πρώτα πέτρινα εργαλεία ήταν χονδροειδή, αποτελώντας απλές κομμένες πέτρες.</w:t>
      </w:r>
      <w:r w:rsidR="001F2E0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1F2E0D" w:rsidRPr="001F2E0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Η ανάπτυξη των μεγάλων αρχαίων πολιτισμών ήταν εκείνη που επέφερε τις μεγαλύτερες </w:t>
      </w:r>
      <w:r w:rsidR="001F2E0D" w:rsidRPr="00A01C9C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προόδους στην τεχνολογία και τη μηχανική.</w:t>
      </w:r>
    </w:p>
    <w:p w14:paraId="3AA4F728" w14:textId="77777777" w:rsid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</w:p>
    <w:p w14:paraId="65AA8668" w14:textId="77777777" w:rsid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</w:p>
    <w:p w14:paraId="59F32B8E" w14:textId="77777777" w:rsid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</w:p>
    <w:p w14:paraId="60DAD661" w14:textId="77777777" w:rsid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 wp14:anchorId="645B7E43" wp14:editId="2507C11C">
            <wp:extent cx="5186680" cy="2860040"/>
            <wp:effectExtent l="19050" t="0" r="0" b="0"/>
            <wp:docPr id="1" name="Εικόνα 1" descr="Παλαιολιθική εποχή - Ενότητα 7 - Η εποχή του λίθ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λαιολιθική εποχή - Ενότητα 7 - Η εποχή του λίθο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F2161" w14:textId="77777777" w:rsid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</w:p>
    <w:p w14:paraId="4A904D6B" w14:textId="77777777" w:rsid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</w:p>
    <w:p w14:paraId="1CF6F124" w14:textId="77777777" w:rsid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</w:p>
    <w:p w14:paraId="488DC1CD" w14:textId="77777777" w:rsid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</w:p>
    <w:p w14:paraId="0150B982" w14:textId="77777777" w:rsid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</w:p>
    <w:p w14:paraId="10E95026" w14:textId="77777777" w:rsidR="00B3726B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 wp14:anchorId="358810CF" wp14:editId="3FF9B389">
            <wp:extent cx="4102558" cy="4841294"/>
            <wp:effectExtent l="19050" t="0" r="0" b="0"/>
            <wp:docPr id="4" name="Εικόνα 4" descr="Η ΕΠΟΧΗ ΤΟΥ ΛΙΘ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Η ΕΠΟΧΗ ΤΟΥ ΛΙΘ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286" cy="484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483D1" w14:textId="77777777" w:rsidR="007274E5" w:rsidRPr="007274E5" w:rsidRDefault="007274E5" w:rsidP="006A7CF3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274E5">
        <w:rPr>
          <w:rFonts w:cstheme="minorHAnsi"/>
          <w:color w:val="000000" w:themeColor="text1"/>
          <w:sz w:val="24"/>
          <w:szCs w:val="24"/>
          <w:shd w:val="clear" w:color="auto" w:fill="FFFFFF"/>
        </w:rPr>
        <w:t>Εργα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λεία των ανθρώπων στην προϊ</w:t>
      </w:r>
      <w:r w:rsidRPr="007274E5">
        <w:rPr>
          <w:rFonts w:cstheme="minorHAnsi"/>
          <w:color w:val="000000" w:themeColor="text1"/>
          <w:sz w:val="24"/>
          <w:szCs w:val="24"/>
          <w:shd w:val="clear" w:color="auto" w:fill="FFFFFF"/>
        </w:rPr>
        <w:t>στορική εποχή</w:t>
      </w:r>
      <w:r w:rsidR="00EB4FB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4A6D">
        <w:rPr>
          <w:rFonts w:cstheme="minorHAnsi"/>
          <w:color w:val="000000" w:themeColor="text1"/>
          <w:sz w:val="24"/>
          <w:szCs w:val="24"/>
          <w:shd w:val="clear" w:color="auto" w:fill="FFFFFF"/>
        </w:rPr>
        <w:t>:</w:t>
      </w:r>
    </w:p>
    <w:p w14:paraId="6531CF3D" w14:textId="77777777" w:rsidR="007274E5" w:rsidRPr="007274E5" w:rsidRDefault="007274E5" w:rsidP="006A7CF3">
      <w:pPr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</w:pPr>
    </w:p>
    <w:p w14:paraId="42E84561" w14:textId="77777777" w:rsidR="001F2E0D" w:rsidRPr="006B23C9" w:rsidRDefault="001F2E0D" w:rsidP="006A7CF3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 </w:t>
      </w:r>
      <w:r w:rsidRPr="00A01C9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Η ευρωπαϊκή Αναγέννηση</w:t>
      </w:r>
      <w:r w:rsidR="00872F0E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σημαδεύτ</w:t>
      </w:r>
      <w:r w:rsidRPr="001F2E0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ηκε αμέσως από </w:t>
      </w:r>
      <w:r w:rsidRPr="00A01C9C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 xml:space="preserve">τεχνολογικές προόδους. </w:t>
      </w:r>
      <w:r w:rsidRPr="001F2E0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Η εφεύρεση των μεταλλικών κινητών τυπογραφικώ</w:t>
      </w:r>
      <w:r w:rsidR="00AB463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ν στοιχείων οδήγησε σε</w:t>
      </w:r>
      <w:r w:rsidRPr="001F2E0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αύξηση του αριθμού των βιβλίων και των τίτλων που εκδίδονταν ανά έτος, με αποτέλεσμα να έχουν τιμή προσιτή στους περισσότερους ανθρώπους, γεγονός πρωτοφανές στον ανθρώπινο πολιτισμό και με </w:t>
      </w:r>
      <w:r w:rsidRPr="00A01C9C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τεράστιες συνέπειες ως προς τη διάδοση των γνώσεων.</w:t>
      </w:r>
    </w:p>
    <w:p w14:paraId="63BA7B7E" w14:textId="77777777" w:rsidR="00B3726B" w:rsidRDefault="00B3726B" w:rsidP="006A7CF3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14:paraId="04208823" w14:textId="77777777" w:rsidR="007274E5" w:rsidRDefault="007274E5" w:rsidP="006A7CF3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14:paraId="6F1367C0" w14:textId="77777777" w:rsidR="001F2E0D" w:rsidRDefault="007274E5" w:rsidP="006A7CF3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 </w:t>
      </w:r>
      <w:r w:rsidR="001F2E0D" w:rsidRPr="00A01C9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Η λεγόμενη Βιομηχανική Επανάσταση</w:t>
      </w:r>
      <w:r w:rsidR="001F2E0D" w:rsidRPr="00B3726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που ξεκίνησε στη Μεγάλη Βρετανία χαρακτηρίζεται από </w:t>
      </w:r>
      <w:r w:rsidR="001F2E0D" w:rsidRPr="00A01C9C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εξελίξεις στην υφαντουργία, την εξόρυξη, τη μεταλλουργία και τις </w:t>
      </w:r>
      <w:r w:rsidR="001F2E0D" w:rsidRPr="00A01C9C">
        <w:rPr>
          <w:rFonts w:ascii="Times New Roman" w:hAnsi="Times New Roman" w:cs="Times New Roman"/>
          <w:color w:val="4BACC6" w:themeColor="accent5"/>
          <w:sz w:val="32"/>
          <w:szCs w:val="32"/>
        </w:rPr>
        <w:t>μεταφορές</w:t>
      </w:r>
      <w:r w:rsidR="001F2E0D" w:rsidRPr="00B3726B">
        <w:rPr>
          <w:rFonts w:ascii="Times New Roman" w:hAnsi="Times New Roman" w:cs="Times New Roman"/>
          <w:sz w:val="32"/>
          <w:szCs w:val="32"/>
        </w:rPr>
        <w:t>,</w:t>
      </w:r>
      <w:r w:rsidR="001F2E0D" w:rsidRPr="00B3726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οι οποίες ήταν αποτέλεσμα της εφευρέσεως της </w:t>
      </w:r>
      <w:r w:rsidR="001F2E0D" w:rsidRPr="00B3726B">
        <w:rPr>
          <w:rFonts w:ascii="Times New Roman" w:hAnsi="Times New Roman" w:cs="Times New Roman"/>
          <w:sz w:val="32"/>
          <w:szCs w:val="32"/>
        </w:rPr>
        <w:t>ατμομηχανής.</w:t>
      </w:r>
      <w:r w:rsidR="00B3726B" w:rsidRPr="00B3726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B3726B" w:rsidRPr="00A01C9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Ο 19ος αιώνας</w:t>
      </w:r>
      <w:r w:rsidR="00B3726B" w:rsidRPr="00B3726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γνώρισε </w:t>
      </w:r>
      <w:r w:rsidR="00B3726B" w:rsidRPr="00153CB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εξελίξεις</w:t>
      </w:r>
      <w:r w:rsidR="00B3726B" w:rsidRPr="00B3726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χωρίς προηγούμενο στις τεχνολογίες των μεταφορών, των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B3726B" w:rsidRPr="00B3726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κατασκευών και των επικοινωνιών, που προήλθαν από την Ευρώπη. Η πρώτη μορφή ακαριαίας </w:t>
      </w:r>
      <w:r w:rsidR="00B3726B" w:rsidRPr="00B372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τηλεπικοινωνίας </w:t>
      </w:r>
      <w:r w:rsidR="00B3726B" w:rsidRPr="00153CB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ο </w:t>
      </w:r>
      <w:proofErr w:type="spellStart"/>
      <w:r w:rsidR="00B3726B" w:rsidRPr="00153CB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τηλεγράφος</w:t>
      </w:r>
      <w:proofErr w:type="spellEnd"/>
      <w:r w:rsidR="00B372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3726B" w:rsidRPr="00B3726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, αναπτύχθηκε επίσης σε πρακτική τεχνολογία </w:t>
      </w:r>
      <w:r w:rsidR="00B3726B" w:rsidRPr="00A01C9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τον 19ο αιώνα με </w:t>
      </w:r>
      <w:r w:rsidR="00B3726B" w:rsidRPr="00B3726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ένα από τα κίνητρα να είναι η ασφάλεια της λειτουργίας των σιδηροδρόμων.</w:t>
      </w:r>
    </w:p>
    <w:p w14:paraId="56802410" w14:textId="77777777" w:rsidR="00704A6D" w:rsidRDefault="00704A6D" w:rsidP="006A7CF3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14:paraId="0CF468A3" w14:textId="77777777" w:rsidR="00704A6D" w:rsidRDefault="00704A6D" w:rsidP="006A7CF3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 wp14:anchorId="69695C8B" wp14:editId="0A102F2B">
            <wp:extent cx="5126315" cy="3101645"/>
            <wp:effectExtent l="19050" t="0" r="0" b="0"/>
            <wp:docPr id="2" name="Εικόνα 1" descr="Το Τηλέφωνο timeline | Timetoast tim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Τηλέφωνο timeline | Timetoast timeli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145" cy="310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EDB22" w14:textId="77777777" w:rsidR="00704A6D" w:rsidRPr="00704A6D" w:rsidRDefault="00704A6D" w:rsidP="006A7CF3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704A6D">
        <w:rPr>
          <w:rFonts w:cstheme="minorHAnsi"/>
          <w:color w:val="202122"/>
          <w:sz w:val="24"/>
          <w:szCs w:val="24"/>
          <w:shd w:val="clear" w:color="auto" w:fill="FFFFFF"/>
        </w:rPr>
        <w:t>Τηλέγραφος</w:t>
      </w:r>
      <w:r w:rsidR="00EB4FB7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:</w:t>
      </w:r>
    </w:p>
    <w:p w14:paraId="2D095762" w14:textId="77777777" w:rsidR="00704A6D" w:rsidRDefault="00704A6D" w:rsidP="006A7CF3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14:paraId="5A6A0EA3" w14:textId="77777777" w:rsidR="00FB1106" w:rsidRDefault="00FB1106" w:rsidP="006A7CF3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14:paraId="31C05A5C" w14:textId="77777777" w:rsidR="00E3100D" w:rsidRPr="006B23C9" w:rsidRDefault="00E3100D" w:rsidP="006A7CF3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14:paraId="3B57386A" w14:textId="77777777" w:rsidR="00FB1106" w:rsidRDefault="00153CBA" w:rsidP="006B23C9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8A596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lastRenderedPageBreak/>
        <w:t xml:space="preserve">Κατά τον 20ό αιώνα </w:t>
      </w:r>
      <w:r w:rsidRPr="008A596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η τεχνολογία αναπτύχθηκε ταχύτατα και </w:t>
      </w:r>
      <w:proofErr w:type="spellStart"/>
      <w:r w:rsidRPr="008A596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παγκοσμιοποιήθηκε</w:t>
      </w:r>
      <w:proofErr w:type="spellEnd"/>
      <w:r w:rsidR="008A596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Pr="008A596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Οι νέες τεχνολογίες </w:t>
      </w:r>
      <w:r w:rsidRPr="008A596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βελτίωσαν θεαματικά τις τηλεπικοινωνίες και τις μεταφορές</w:t>
      </w:r>
      <w:r w:rsidRPr="008A596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, βοηθώντας έτσι και στην </w:t>
      </w:r>
      <w:r w:rsidRPr="008A596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εξάπλωση των τεχνολογικών αγαθών</w:t>
      </w:r>
      <w:r w:rsidRPr="008A596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παντού. Η έρευνα και ανάπτυξη για στρατιωτικούς σκοπούς επώασε εφευρέσεις με γενικότερη χρήση, όπως </w:t>
      </w:r>
      <w:r w:rsidRPr="008A596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το </w:t>
      </w:r>
      <w:r w:rsidR="008A596A" w:rsidRPr="008A596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ραντάρ</w:t>
      </w:r>
      <w:r w:rsidR="008A596A" w:rsidRPr="008A59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και </w:t>
      </w:r>
      <w:r w:rsidRPr="008A596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ο </w:t>
      </w:r>
      <w:r w:rsidR="008A596A" w:rsidRPr="008A596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ηλεκτρονικός υπολογιστής.</w:t>
      </w:r>
      <w:r w:rsidR="006B23C9" w:rsidRPr="006B23C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Η ανάπτυξη των </w:t>
      </w:r>
      <w:r w:rsidR="006B23C9" w:rsidRPr="006B23C9">
        <w:rPr>
          <w:rFonts w:ascii="Times New Roman" w:hAnsi="Times New Roman" w:cs="Times New Roman"/>
          <w:sz w:val="32"/>
          <w:szCs w:val="32"/>
        </w:rPr>
        <w:t>πυραύλων</w:t>
      </w:r>
      <w:r w:rsidR="006B23C9" w:rsidRPr="006B23C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6B23C9" w:rsidRPr="006B23C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(Β΄ Παγκόσμιος Πόλεμος) </w:t>
      </w:r>
      <w:r w:rsidR="006B23C9" w:rsidRPr="006B23C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οδήγησε στη </w:t>
      </w:r>
      <w:r w:rsidR="006B23C9" w:rsidRPr="006B23C9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διαστημική εποχή</w:t>
      </w:r>
      <w:r w:rsidR="006B23C9" w:rsidRPr="006B23C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, ξεκινώντας με τον πρώτο </w:t>
      </w:r>
      <w:r w:rsidR="006B23C9" w:rsidRPr="006B23C9">
        <w:rPr>
          <w:rFonts w:ascii="Times New Roman" w:hAnsi="Times New Roman" w:cs="Times New Roman"/>
          <w:sz w:val="32"/>
          <w:szCs w:val="32"/>
          <w:shd w:val="clear" w:color="auto" w:fill="FFFFFF"/>
        </w:rPr>
        <w:t>τεχνητό δορυφόρο</w:t>
      </w:r>
      <w:r w:rsidR="006B23C9" w:rsidRPr="006B23C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, τον </w:t>
      </w:r>
      <w:r w:rsidR="006B23C9" w:rsidRPr="006B23C9">
        <w:rPr>
          <w:rFonts w:ascii="Times New Roman" w:hAnsi="Times New Roman" w:cs="Times New Roman"/>
          <w:iCs/>
          <w:color w:val="4BACC6" w:themeColor="accent5"/>
          <w:sz w:val="32"/>
          <w:szCs w:val="32"/>
          <w:shd w:val="clear" w:color="auto" w:fill="FFFFFF"/>
        </w:rPr>
        <w:t>Σπούτνικ 1</w:t>
      </w:r>
      <w:r w:rsidR="006B23C9" w:rsidRPr="006B23C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  <w:r w:rsidR="00603579" w:rsidRPr="00603579"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 </w:t>
      </w:r>
      <w:r w:rsidR="00603579" w:rsidRPr="0060357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Νέες τεχνολογίες κατά </w:t>
      </w:r>
      <w:r w:rsidR="00603579" w:rsidRPr="0060357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το δεύτερο μισό του αιώνα </w:t>
      </w:r>
      <w:r w:rsidR="00603579" w:rsidRPr="0060357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ήταν επίσης η </w:t>
      </w:r>
      <w:r w:rsidR="00603579" w:rsidRPr="00603579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ηλεκτρονική μικροσκοπία </w:t>
      </w:r>
      <w:r w:rsidR="00603579" w:rsidRPr="0060357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και ιδίως η </w:t>
      </w:r>
      <w:r w:rsidR="00603579" w:rsidRPr="00603579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επανάσταση της γενετικής μηχανικής</w:t>
      </w:r>
      <w:r w:rsidR="00603579" w:rsidRPr="0060357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</w:p>
    <w:p w14:paraId="1C1C0ECE" w14:textId="77777777" w:rsidR="00FB1106" w:rsidRDefault="00FB1106" w:rsidP="006B23C9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 wp14:anchorId="29EE42F7" wp14:editId="348BB601">
            <wp:extent cx="5274310" cy="5274310"/>
            <wp:effectExtent l="19050" t="0" r="2540" b="0"/>
            <wp:docPr id="3" name="Εικόνα 4" descr="οθόνη ραντάρ διανυσματική απεικόνιση. εικονογραφία από blintzes - 1854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θόνη ραντάρ διανυσματική απεικόνιση. εικονογραφία από blintzes - 185401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0B592" w14:textId="77777777" w:rsidR="00EB4FB7" w:rsidRDefault="00FB1106" w:rsidP="006B23C9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Οθόνη ρ</w:t>
      </w:r>
      <w:r w:rsidRPr="00FB1106">
        <w:rPr>
          <w:rFonts w:cstheme="minorHAnsi"/>
          <w:color w:val="202122"/>
          <w:sz w:val="24"/>
          <w:szCs w:val="24"/>
          <w:shd w:val="clear" w:color="auto" w:fill="FFFFFF"/>
        </w:rPr>
        <w:t>αντάρ</w:t>
      </w:r>
      <w:r w:rsidR="00EB4FB7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Pr="00FB1106">
        <w:rPr>
          <w:rFonts w:cstheme="minorHAnsi"/>
          <w:color w:val="202122"/>
          <w:sz w:val="24"/>
          <w:szCs w:val="24"/>
          <w:shd w:val="clear" w:color="auto" w:fill="FFFFFF"/>
        </w:rPr>
        <w:t>:</w:t>
      </w:r>
    </w:p>
    <w:p w14:paraId="2DF29FD8" w14:textId="77777777" w:rsidR="00EB4FB7" w:rsidRDefault="00EB4FB7" w:rsidP="006B23C9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4FEAFA68" w14:textId="77777777" w:rsidR="00EB4FB7" w:rsidRDefault="00EB4FB7" w:rsidP="006B23C9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049558ED" w14:textId="77777777" w:rsidR="00EB4FB7" w:rsidRDefault="00EB4FB7" w:rsidP="006B23C9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 wp14:anchorId="6ED207A5" wp14:editId="0A7C497E">
            <wp:extent cx="5274310" cy="3875316"/>
            <wp:effectExtent l="19050" t="0" r="2540" b="0"/>
            <wp:docPr id="7" name="Εικόνα 7" descr="Σπούτνικ 1 - Αφιέρωμα - Σαν Σήμερα 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πούτνικ 1 - Αφιέρωμα - Σαν Σήμερα .g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13A36" w14:textId="77777777" w:rsidR="00EB4FB7" w:rsidRDefault="00EB4FB7" w:rsidP="006B23C9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Σπούτνικ 1 -  Ο πρώτος τεχνητός δορυφόρος :</w:t>
      </w:r>
    </w:p>
    <w:p w14:paraId="28A319B6" w14:textId="77777777" w:rsidR="00C87429" w:rsidRDefault="00C87429" w:rsidP="006B23C9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141E2AC5" w14:textId="77777777" w:rsidR="00C87429" w:rsidRPr="00C87429" w:rsidRDefault="00C87429" w:rsidP="006B23C9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  </w:t>
      </w:r>
      <w:r w:rsidRPr="00C8742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Στις αρχές του 21ου αιώνα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C8742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C8742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με την χρήση των κινητών και την πρόσβαση στο διαδίκτυο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,</w:t>
      </w:r>
      <w:r w:rsidRPr="00C87429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η Ψηφιακή Επανάσταση αναπτύσσεται μαζικά</w:t>
      </w:r>
      <w:r w:rsidRPr="004573C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  <w:r w:rsidR="004573CF" w:rsidRPr="004573C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Η πλειοψηφία των αν</w:t>
      </w:r>
      <w:r w:rsidR="004573C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θρώπων στον ανεπτυγμένο κόσμο </w:t>
      </w:r>
      <w:r w:rsidR="004573CF" w:rsidRPr="0010453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έχει πρόσβαση στο διαδίκτυο</w:t>
      </w:r>
      <w:r w:rsidR="004573CF" w:rsidRPr="004573C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και</w:t>
      </w:r>
      <w:r w:rsidR="004573C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, παγκοσμίως</w:t>
      </w:r>
      <w:r w:rsidR="004573CF" w:rsidRPr="004573C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4573CF" w:rsidRPr="0010453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κινητό τηλέφωνο</w:t>
      </w:r>
      <w:r w:rsidR="004573CF" w:rsidRPr="004573CF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  <w:r w:rsidR="0010453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="00E3100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Στις μέρες μας</w:t>
      </w:r>
      <w:r w:rsidR="0010453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, υπάρχουν πολύ εξελιγμένης τεχνολογίας συσκευές, οι οποίες </w:t>
      </w:r>
      <w:r w:rsidR="0010453A" w:rsidRPr="0010453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θεωρούνται δεδομένες</w:t>
      </w:r>
      <w:r w:rsidR="0010453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και </w:t>
      </w:r>
      <w:r w:rsidR="0010453A" w:rsidRPr="0010453A">
        <w:rPr>
          <w:rFonts w:ascii="Times New Roman" w:hAnsi="Times New Roman" w:cs="Times New Roman"/>
          <w:color w:val="4BACC6" w:themeColor="accent5"/>
          <w:sz w:val="32"/>
          <w:szCs w:val="32"/>
          <w:shd w:val="clear" w:color="auto" w:fill="FFFFFF"/>
        </w:rPr>
        <w:t>αποτελούν μέρος της κοινωνικής και προσωπικής μας ζωής</w:t>
      </w:r>
      <w:r w:rsidR="0010453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</w:p>
    <w:sectPr w:rsidR="00C87429" w:rsidRPr="00C87429" w:rsidSect="00AE7858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FE40" w14:textId="77777777" w:rsidR="00AE7858" w:rsidRDefault="00AE7858" w:rsidP="00876970">
      <w:pPr>
        <w:spacing w:after="0" w:line="240" w:lineRule="auto"/>
      </w:pPr>
      <w:r>
        <w:separator/>
      </w:r>
    </w:p>
  </w:endnote>
  <w:endnote w:type="continuationSeparator" w:id="0">
    <w:p w14:paraId="453682E8" w14:textId="77777777" w:rsidR="00AE7858" w:rsidRDefault="00AE7858" w:rsidP="0087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B812" w14:textId="77777777" w:rsidR="00AE7858" w:rsidRDefault="00AE7858" w:rsidP="00876970">
      <w:pPr>
        <w:spacing w:after="0" w:line="240" w:lineRule="auto"/>
      </w:pPr>
      <w:r>
        <w:separator/>
      </w:r>
    </w:p>
  </w:footnote>
  <w:footnote w:type="continuationSeparator" w:id="0">
    <w:p w14:paraId="2284291C" w14:textId="77777777" w:rsidR="00AE7858" w:rsidRDefault="00AE7858" w:rsidP="0087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BCD9" w14:textId="77777777" w:rsidR="00876970" w:rsidRDefault="00876970">
    <w:pPr>
      <w:pStyle w:val="a3"/>
      <w:rPr>
        <w:color w:val="FF0000"/>
      </w:rPr>
    </w:pPr>
    <w:r w:rsidRPr="00876970">
      <w:rPr>
        <w:color w:val="FF0000"/>
      </w:rPr>
      <w:t>Γεωργία-</w:t>
    </w:r>
    <w:proofErr w:type="spellStart"/>
    <w:r w:rsidRPr="00876970">
      <w:rPr>
        <w:color w:val="FF0000"/>
      </w:rPr>
      <w:t>Γερασιμία</w:t>
    </w:r>
    <w:proofErr w:type="spellEnd"/>
    <w:r w:rsidRPr="00876970">
      <w:rPr>
        <w:color w:val="FF0000"/>
      </w:rPr>
      <w:t xml:space="preserve"> Αθανασίου</w:t>
    </w:r>
  </w:p>
  <w:p w14:paraId="7B60861A" w14:textId="77777777" w:rsidR="00876970" w:rsidRPr="00876970" w:rsidRDefault="00876970">
    <w:pPr>
      <w:pStyle w:val="a3"/>
      <w:rPr>
        <w:color w:val="4BACC6" w:themeColor="accent5"/>
      </w:rPr>
    </w:pPr>
    <w:r w:rsidRPr="00876970">
      <w:rPr>
        <w:color w:val="4BACC6" w:themeColor="accent5"/>
      </w:rPr>
      <w:t xml:space="preserve">Γυμνάσιο </w:t>
    </w:r>
    <w:proofErr w:type="spellStart"/>
    <w:r w:rsidRPr="00876970">
      <w:rPr>
        <w:color w:val="4BACC6" w:themeColor="accent5"/>
      </w:rPr>
      <w:t>Μώλου</w:t>
    </w:r>
    <w:proofErr w:type="spellEnd"/>
    <w:r w:rsidRPr="00876970">
      <w:rPr>
        <w:color w:val="4BACC6" w:themeColor="accent5"/>
      </w:rPr>
      <w:t xml:space="preserve"> Α1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70"/>
    <w:rsid w:val="0010453A"/>
    <w:rsid w:val="00153CBA"/>
    <w:rsid w:val="001F2E0D"/>
    <w:rsid w:val="0021474C"/>
    <w:rsid w:val="00215397"/>
    <w:rsid w:val="00250C60"/>
    <w:rsid w:val="004573CF"/>
    <w:rsid w:val="004C062B"/>
    <w:rsid w:val="005A54DA"/>
    <w:rsid w:val="00603579"/>
    <w:rsid w:val="006A5274"/>
    <w:rsid w:val="006A7CF3"/>
    <w:rsid w:val="006B23C9"/>
    <w:rsid w:val="006D2D1D"/>
    <w:rsid w:val="00704A6D"/>
    <w:rsid w:val="007274E5"/>
    <w:rsid w:val="00764B7E"/>
    <w:rsid w:val="007E7B20"/>
    <w:rsid w:val="00872F0E"/>
    <w:rsid w:val="00876970"/>
    <w:rsid w:val="008A596A"/>
    <w:rsid w:val="00921A28"/>
    <w:rsid w:val="00A01C9C"/>
    <w:rsid w:val="00AB4635"/>
    <w:rsid w:val="00AE7858"/>
    <w:rsid w:val="00B3726B"/>
    <w:rsid w:val="00C707C8"/>
    <w:rsid w:val="00C87429"/>
    <w:rsid w:val="00E27002"/>
    <w:rsid w:val="00E3100D"/>
    <w:rsid w:val="00EB4FB7"/>
    <w:rsid w:val="00EC64C3"/>
    <w:rsid w:val="00F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4D0C"/>
  <w15:docId w15:val="{1B011966-8FE9-DB47-8E4B-DD3E4BE6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76970"/>
  </w:style>
  <w:style w:type="paragraph" w:styleId="a4">
    <w:name w:val="footer"/>
    <w:basedOn w:val="a"/>
    <w:link w:val="Char0"/>
    <w:uiPriority w:val="99"/>
    <w:semiHidden/>
    <w:unhideWhenUsed/>
    <w:rsid w:val="00876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76970"/>
  </w:style>
  <w:style w:type="character" w:styleId="-">
    <w:name w:val="Hyperlink"/>
    <w:basedOn w:val="a0"/>
    <w:uiPriority w:val="99"/>
    <w:semiHidden/>
    <w:unhideWhenUsed/>
    <w:rsid w:val="006A7CF3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2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</dc:creator>
  <cp:lastModifiedBy>Μιχαλόπουλος Οδυσσεας</cp:lastModifiedBy>
  <cp:revision>2</cp:revision>
  <dcterms:created xsi:type="dcterms:W3CDTF">2024-04-13T15:11:00Z</dcterms:created>
  <dcterms:modified xsi:type="dcterms:W3CDTF">2024-04-13T15:11:00Z</dcterms:modified>
</cp:coreProperties>
</file>